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ED" w:rsidRPr="00215963" w:rsidRDefault="00747BED" w:rsidP="00306E13">
      <w:pPr>
        <w:pStyle w:val="Heading2"/>
        <w:jc w:val="center"/>
        <w:rPr>
          <w:rFonts w:asciiTheme="minorHAnsi" w:hAnsiTheme="minorHAnsi" w:cstheme="minorHAnsi"/>
          <w:sz w:val="56"/>
          <w:szCs w:val="56"/>
        </w:rPr>
      </w:pPr>
      <w:r w:rsidRPr="00215963">
        <w:rPr>
          <w:rFonts w:asciiTheme="minorHAnsi" w:hAnsiTheme="minorHAnsi" w:cstheme="minorHAnsi"/>
          <w:sz w:val="56"/>
          <w:szCs w:val="56"/>
        </w:rPr>
        <w:t>D.A.R.E SATURDAY &amp;HOLIDAY PLAYSCHEME SAFER RECRUITMENT POLICY</w:t>
      </w:r>
    </w:p>
    <w:p w:rsidR="00747BED" w:rsidRPr="00215963" w:rsidRDefault="00747BED" w:rsidP="00747BED">
      <w:pPr>
        <w:pStyle w:val="Heading2"/>
        <w:jc w:val="right"/>
        <w:rPr>
          <w:rFonts w:asciiTheme="minorHAnsi" w:hAnsiTheme="minorHAnsi" w:cstheme="minorHAnsi"/>
        </w:rPr>
      </w:pPr>
    </w:p>
    <w:p w:rsidR="00747BED" w:rsidRPr="00215963" w:rsidRDefault="00747BED" w:rsidP="00B96494">
      <w:pPr>
        <w:pStyle w:val="Default"/>
        <w:spacing w:before="20" w:after="20" w:line="20" w:lineRule="atLeast"/>
        <w:jc w:val="center"/>
        <w:rPr>
          <w:rFonts w:asciiTheme="minorHAnsi" w:hAnsiTheme="minorHAnsi" w:cstheme="minorHAnsi"/>
          <w:b/>
        </w:rPr>
      </w:pPr>
      <w:r w:rsidRPr="00215963">
        <w:rPr>
          <w:rFonts w:asciiTheme="minorHAnsi" w:hAnsiTheme="minorHAnsi" w:cstheme="minorHAnsi"/>
          <w:b/>
        </w:rPr>
        <w:t>Our Mission Statement</w:t>
      </w:r>
    </w:p>
    <w:p w:rsidR="00747BED" w:rsidRPr="00215963" w:rsidRDefault="00747BED" w:rsidP="00B96494">
      <w:pPr>
        <w:pStyle w:val="Default"/>
        <w:spacing w:before="20" w:after="20" w:line="20" w:lineRule="atLeast"/>
        <w:ind w:left="-567"/>
        <w:rPr>
          <w:rFonts w:asciiTheme="minorHAnsi" w:hAnsiTheme="minorHAnsi" w:cstheme="minorHAnsi"/>
          <w:b/>
        </w:rPr>
      </w:pPr>
    </w:p>
    <w:p w:rsidR="00747BED" w:rsidRPr="00215963" w:rsidRDefault="00E7188A" w:rsidP="00B96494">
      <w:pPr>
        <w:pStyle w:val="Default"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b/>
          <w:sz w:val="20"/>
          <w:szCs w:val="20"/>
        </w:rPr>
        <w:t>DARE</w:t>
      </w:r>
      <w:r w:rsidR="00747BED" w:rsidRPr="00215963">
        <w:rPr>
          <w:rFonts w:asciiTheme="minorHAnsi" w:hAnsiTheme="minorHAnsi" w:cstheme="minorHAnsi"/>
          <w:sz w:val="20"/>
          <w:szCs w:val="20"/>
        </w:rPr>
        <w:t xml:space="preserve"> </w:t>
      </w:r>
      <w:r w:rsidRPr="00215963">
        <w:rPr>
          <w:rFonts w:asciiTheme="minorHAnsi" w:hAnsiTheme="minorHAnsi" w:cstheme="minorHAnsi"/>
          <w:sz w:val="20"/>
          <w:szCs w:val="20"/>
        </w:rPr>
        <w:t xml:space="preserve">Saturday and Holiday Playscheme </w:t>
      </w:r>
      <w:r w:rsidR="00747BED" w:rsidRPr="00215963">
        <w:rPr>
          <w:rFonts w:asciiTheme="minorHAnsi" w:hAnsiTheme="minorHAnsi" w:cstheme="minorHAnsi"/>
          <w:sz w:val="20"/>
          <w:szCs w:val="20"/>
        </w:rPr>
        <w:t>will provide a caring supportiv</w:t>
      </w:r>
      <w:r w:rsidRPr="00215963">
        <w:rPr>
          <w:rFonts w:asciiTheme="minorHAnsi" w:hAnsiTheme="minorHAnsi" w:cstheme="minorHAnsi"/>
          <w:sz w:val="20"/>
          <w:szCs w:val="20"/>
        </w:rPr>
        <w:t>e environment where all children and young people</w:t>
      </w:r>
      <w:r w:rsidR="00747BED" w:rsidRPr="00215963">
        <w:rPr>
          <w:rFonts w:asciiTheme="minorHAnsi" w:hAnsiTheme="minorHAnsi" w:cstheme="minorHAnsi"/>
          <w:sz w:val="20"/>
          <w:szCs w:val="20"/>
        </w:rPr>
        <w:t xml:space="preserve"> can achieve.  We will promote high standards in all areas, through a creati</w:t>
      </w:r>
      <w:r w:rsidRPr="00215963">
        <w:rPr>
          <w:rFonts w:asciiTheme="minorHAnsi" w:hAnsiTheme="minorHAnsi" w:cstheme="minorHAnsi"/>
          <w:sz w:val="20"/>
          <w:szCs w:val="20"/>
        </w:rPr>
        <w:t>ve, exciting</w:t>
      </w:r>
      <w:r w:rsidR="00747BED" w:rsidRPr="00215963">
        <w:rPr>
          <w:rFonts w:asciiTheme="minorHAnsi" w:hAnsiTheme="minorHAnsi" w:cstheme="minorHAnsi"/>
          <w:sz w:val="20"/>
          <w:szCs w:val="20"/>
        </w:rPr>
        <w:t xml:space="preserve"> </w:t>
      </w:r>
      <w:r w:rsidRPr="00215963">
        <w:rPr>
          <w:rFonts w:asciiTheme="minorHAnsi" w:hAnsiTheme="minorHAnsi" w:cstheme="minorHAnsi"/>
          <w:sz w:val="20"/>
          <w:szCs w:val="20"/>
        </w:rPr>
        <w:t>activities</w:t>
      </w:r>
      <w:r w:rsidR="00747BED" w:rsidRPr="00215963">
        <w:rPr>
          <w:rFonts w:asciiTheme="minorHAnsi" w:hAnsiTheme="minorHAnsi" w:cstheme="minorHAnsi"/>
          <w:sz w:val="20"/>
          <w:szCs w:val="20"/>
        </w:rPr>
        <w:t xml:space="preserve"> and opportunities which meet the needs of all.  We will guide and support</w:t>
      </w:r>
      <w:r w:rsidRPr="00215963">
        <w:rPr>
          <w:rFonts w:asciiTheme="minorHAnsi" w:hAnsiTheme="minorHAnsi" w:cstheme="minorHAnsi"/>
          <w:sz w:val="20"/>
          <w:szCs w:val="20"/>
        </w:rPr>
        <w:t xml:space="preserve"> children and young people</w:t>
      </w:r>
      <w:r w:rsidR="00747BED" w:rsidRPr="00215963">
        <w:rPr>
          <w:rFonts w:asciiTheme="minorHAnsi" w:hAnsiTheme="minorHAnsi" w:cstheme="minorHAnsi"/>
          <w:sz w:val="20"/>
          <w:szCs w:val="20"/>
        </w:rPr>
        <w:t xml:space="preserve"> to make good choices and to develop the skills </w:t>
      </w:r>
      <w:r w:rsidRPr="00215963">
        <w:rPr>
          <w:rFonts w:asciiTheme="minorHAnsi" w:hAnsiTheme="minorHAnsi" w:cstheme="minorHAnsi"/>
          <w:sz w:val="20"/>
          <w:szCs w:val="20"/>
        </w:rPr>
        <w:t>will aid their wellbeing</w:t>
      </w:r>
      <w:r w:rsidR="00B96494" w:rsidRPr="00215963">
        <w:rPr>
          <w:rFonts w:asciiTheme="minorHAnsi" w:hAnsiTheme="minorHAnsi" w:cstheme="minorHAnsi"/>
          <w:sz w:val="20"/>
          <w:szCs w:val="20"/>
        </w:rPr>
        <w:t>.</w:t>
      </w:r>
    </w:p>
    <w:p w:rsidR="00747BED" w:rsidRPr="00215963" w:rsidRDefault="00747BED" w:rsidP="00B96494">
      <w:pPr>
        <w:pStyle w:val="Default"/>
        <w:spacing w:before="20" w:after="20" w:line="20" w:lineRule="atLeast"/>
        <w:rPr>
          <w:rFonts w:asciiTheme="minorHAnsi" w:hAnsiTheme="minorHAnsi" w:cstheme="minorHAnsi"/>
          <w:b/>
          <w:sz w:val="20"/>
          <w:szCs w:val="20"/>
        </w:rPr>
      </w:pPr>
    </w:p>
    <w:p w:rsidR="00747BED" w:rsidRPr="00215963" w:rsidRDefault="00E7188A" w:rsidP="00B96494">
      <w:pPr>
        <w:pStyle w:val="Default"/>
        <w:spacing w:before="20" w:after="20" w:line="20" w:lineRule="atLeast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5963">
        <w:rPr>
          <w:rFonts w:asciiTheme="minorHAnsi" w:hAnsiTheme="minorHAnsi" w:cstheme="minorHAnsi"/>
          <w:b/>
          <w:sz w:val="20"/>
          <w:szCs w:val="20"/>
        </w:rPr>
        <w:t>Our</w:t>
      </w:r>
      <w:r w:rsidR="00747BED" w:rsidRPr="00215963">
        <w:rPr>
          <w:rFonts w:asciiTheme="minorHAnsi" w:hAnsiTheme="minorHAnsi" w:cstheme="minorHAnsi"/>
          <w:b/>
          <w:sz w:val="20"/>
          <w:szCs w:val="20"/>
        </w:rPr>
        <w:t xml:space="preserve"> Aims</w:t>
      </w:r>
    </w:p>
    <w:p w:rsidR="00B96494" w:rsidRPr="00215963" w:rsidRDefault="00B96494" w:rsidP="00B96494">
      <w:pPr>
        <w:pStyle w:val="Default"/>
        <w:spacing w:before="20" w:after="20" w:line="20" w:lineRule="atLeast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47BED" w:rsidRPr="00215963" w:rsidRDefault="00747BED" w:rsidP="00B96494">
      <w:pPr>
        <w:pStyle w:val="Default"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b/>
          <w:sz w:val="20"/>
          <w:szCs w:val="20"/>
        </w:rPr>
        <w:t>We will</w:t>
      </w:r>
      <w:r w:rsidRPr="00215963">
        <w:rPr>
          <w:rFonts w:asciiTheme="minorHAnsi" w:hAnsiTheme="minorHAnsi" w:cstheme="minorHAnsi"/>
          <w:sz w:val="20"/>
          <w:szCs w:val="20"/>
        </w:rPr>
        <w:t xml:space="preserve"> provide a range of exciting and challenging experiences which enable our </w:t>
      </w:r>
      <w:r w:rsidR="00B96494" w:rsidRPr="00215963">
        <w:rPr>
          <w:rFonts w:asciiTheme="minorHAnsi" w:hAnsiTheme="minorHAnsi" w:cstheme="minorHAnsi"/>
          <w:sz w:val="20"/>
          <w:szCs w:val="20"/>
        </w:rPr>
        <w:t>children and young people</w:t>
      </w:r>
      <w:r w:rsidRPr="00215963">
        <w:rPr>
          <w:rFonts w:asciiTheme="minorHAnsi" w:hAnsiTheme="minorHAnsi" w:cstheme="minorHAnsi"/>
          <w:sz w:val="20"/>
          <w:szCs w:val="20"/>
        </w:rPr>
        <w:t xml:space="preserve"> to become eff</w:t>
      </w:r>
      <w:r w:rsidR="00E7188A" w:rsidRPr="00215963">
        <w:rPr>
          <w:rFonts w:asciiTheme="minorHAnsi" w:hAnsiTheme="minorHAnsi" w:cstheme="minorHAnsi"/>
          <w:sz w:val="20"/>
          <w:szCs w:val="20"/>
        </w:rPr>
        <w:t>ective and independent</w:t>
      </w:r>
      <w:r w:rsidR="00B96494" w:rsidRPr="00215963">
        <w:rPr>
          <w:rFonts w:asciiTheme="minorHAnsi" w:hAnsiTheme="minorHAnsi" w:cstheme="minorHAnsi"/>
          <w:sz w:val="20"/>
          <w:szCs w:val="20"/>
        </w:rPr>
        <w:t xml:space="preserve"> in their own way.</w:t>
      </w:r>
    </w:p>
    <w:p w:rsidR="00747BED" w:rsidRPr="00215963" w:rsidRDefault="00747BED" w:rsidP="00B96494">
      <w:pPr>
        <w:pStyle w:val="Default"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b/>
          <w:sz w:val="20"/>
          <w:szCs w:val="20"/>
        </w:rPr>
        <w:t xml:space="preserve">We will </w:t>
      </w:r>
      <w:r w:rsidRPr="00215963">
        <w:rPr>
          <w:rFonts w:asciiTheme="minorHAnsi" w:hAnsiTheme="minorHAnsi" w:cstheme="minorHAnsi"/>
          <w:sz w:val="20"/>
          <w:szCs w:val="20"/>
        </w:rPr>
        <w:t>promote responsible citizenship, built on respect for ourselves and others, through active links with the local and wider community.</w:t>
      </w:r>
    </w:p>
    <w:p w:rsidR="00747BED" w:rsidRPr="00215963" w:rsidRDefault="00747BED" w:rsidP="00B96494">
      <w:pPr>
        <w:pStyle w:val="Default"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b/>
          <w:sz w:val="20"/>
          <w:szCs w:val="20"/>
        </w:rPr>
        <w:t xml:space="preserve">We will </w:t>
      </w:r>
      <w:r w:rsidRPr="00215963">
        <w:rPr>
          <w:rFonts w:asciiTheme="minorHAnsi" w:hAnsiTheme="minorHAnsi" w:cstheme="minorHAnsi"/>
          <w:sz w:val="20"/>
          <w:szCs w:val="20"/>
        </w:rPr>
        <w:t>promote high standards of physical, emotional and me</w:t>
      </w:r>
      <w:r w:rsidR="00B96494" w:rsidRPr="00215963">
        <w:rPr>
          <w:rFonts w:asciiTheme="minorHAnsi" w:hAnsiTheme="minorHAnsi" w:cstheme="minorHAnsi"/>
          <w:sz w:val="20"/>
          <w:szCs w:val="20"/>
        </w:rPr>
        <w:t>ntal health and well-being in</w:t>
      </w:r>
      <w:r w:rsidRPr="00215963">
        <w:rPr>
          <w:rFonts w:asciiTheme="minorHAnsi" w:hAnsiTheme="minorHAnsi" w:cstheme="minorHAnsi"/>
          <w:sz w:val="20"/>
          <w:szCs w:val="20"/>
        </w:rPr>
        <w:t xml:space="preserve"> our </w:t>
      </w:r>
      <w:r w:rsidR="00E7188A" w:rsidRPr="00215963">
        <w:rPr>
          <w:rFonts w:asciiTheme="minorHAnsi" w:hAnsiTheme="minorHAnsi" w:cstheme="minorHAnsi"/>
          <w:sz w:val="20"/>
          <w:szCs w:val="20"/>
        </w:rPr>
        <w:t>playscheme</w:t>
      </w:r>
      <w:r w:rsidR="00B96494" w:rsidRPr="00215963">
        <w:rPr>
          <w:rFonts w:asciiTheme="minorHAnsi" w:hAnsiTheme="minorHAnsi" w:cstheme="minorHAnsi"/>
          <w:sz w:val="20"/>
          <w:szCs w:val="20"/>
        </w:rPr>
        <w:t>.</w:t>
      </w:r>
    </w:p>
    <w:p w:rsidR="00747BED" w:rsidRPr="00215963" w:rsidRDefault="00747BED" w:rsidP="007B478F">
      <w:pPr>
        <w:pStyle w:val="Default"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b/>
          <w:sz w:val="20"/>
          <w:szCs w:val="20"/>
        </w:rPr>
        <w:t xml:space="preserve">We will </w:t>
      </w:r>
      <w:r w:rsidR="00B96494" w:rsidRPr="00215963">
        <w:rPr>
          <w:rFonts w:asciiTheme="minorHAnsi" w:hAnsiTheme="minorHAnsi" w:cstheme="minorHAnsi"/>
          <w:sz w:val="20"/>
          <w:szCs w:val="20"/>
        </w:rPr>
        <w:t>promote the</w:t>
      </w:r>
      <w:r w:rsidRPr="00215963">
        <w:rPr>
          <w:rFonts w:asciiTheme="minorHAnsi" w:hAnsiTheme="minorHAnsi" w:cstheme="minorHAnsi"/>
          <w:sz w:val="20"/>
          <w:szCs w:val="20"/>
        </w:rPr>
        <w:t xml:space="preserve"> social and cultural development of </w:t>
      </w:r>
      <w:r w:rsidR="00B96494" w:rsidRPr="00215963">
        <w:rPr>
          <w:rFonts w:asciiTheme="minorHAnsi" w:hAnsiTheme="minorHAnsi" w:cstheme="minorHAnsi"/>
          <w:sz w:val="20"/>
          <w:szCs w:val="20"/>
        </w:rPr>
        <w:t>children and young people,</w:t>
      </w:r>
      <w:r w:rsidRPr="00215963">
        <w:rPr>
          <w:rFonts w:asciiTheme="minorHAnsi" w:hAnsiTheme="minorHAnsi" w:cstheme="minorHAnsi"/>
          <w:sz w:val="20"/>
          <w:szCs w:val="20"/>
        </w:rPr>
        <w:t xml:space="preserve"> through this promote fundamental British values. </w:t>
      </w:r>
    </w:p>
    <w:p w:rsidR="00747BED" w:rsidRPr="00215963" w:rsidRDefault="00747BED" w:rsidP="00306E13">
      <w:pPr>
        <w:pStyle w:val="Default"/>
        <w:spacing w:before="20" w:after="20" w:line="20" w:lineRule="atLeast"/>
        <w:rPr>
          <w:rFonts w:asciiTheme="minorHAnsi" w:hAnsiTheme="minorHAnsi" w:cstheme="minorHAnsi"/>
          <w:b/>
          <w:sz w:val="20"/>
          <w:szCs w:val="20"/>
        </w:rPr>
      </w:pPr>
    </w:p>
    <w:p w:rsidR="00747BED" w:rsidRPr="00215963" w:rsidRDefault="00747BED" w:rsidP="007B478F">
      <w:pPr>
        <w:pStyle w:val="Default"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b/>
          <w:sz w:val="20"/>
          <w:szCs w:val="20"/>
        </w:rPr>
        <w:t xml:space="preserve">At </w:t>
      </w:r>
      <w:r w:rsidR="00B96494" w:rsidRPr="00215963">
        <w:rPr>
          <w:rFonts w:asciiTheme="minorHAnsi" w:hAnsiTheme="minorHAnsi" w:cstheme="minorHAnsi"/>
          <w:b/>
          <w:sz w:val="20"/>
          <w:szCs w:val="20"/>
        </w:rPr>
        <w:t>DARE Saturday and Holiday Playscheme</w:t>
      </w:r>
      <w:r w:rsidRPr="00215963">
        <w:rPr>
          <w:rFonts w:asciiTheme="minorHAnsi" w:hAnsiTheme="minorHAnsi" w:cstheme="minorHAnsi"/>
          <w:sz w:val="20"/>
          <w:szCs w:val="20"/>
        </w:rPr>
        <w:t xml:space="preserve"> we will;</w:t>
      </w:r>
    </w:p>
    <w:p w:rsidR="00747BED" w:rsidRPr="00215963" w:rsidRDefault="00747BED" w:rsidP="004B3798">
      <w:pPr>
        <w:pStyle w:val="Default"/>
        <w:widowControl w:val="0"/>
        <w:numPr>
          <w:ilvl w:val="0"/>
          <w:numId w:val="28"/>
        </w:numPr>
        <w:autoSpaceDE/>
        <w:autoSpaceDN/>
        <w:adjustRightInd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sz w:val="20"/>
          <w:szCs w:val="20"/>
        </w:rPr>
        <w:t xml:space="preserve">Promote equality of opportunity between </w:t>
      </w:r>
      <w:r w:rsidR="00B96494" w:rsidRPr="00215963">
        <w:rPr>
          <w:rFonts w:asciiTheme="minorHAnsi" w:hAnsiTheme="minorHAnsi" w:cstheme="minorHAnsi"/>
          <w:sz w:val="20"/>
          <w:szCs w:val="20"/>
        </w:rPr>
        <w:t>children and young people and staff members</w:t>
      </w:r>
    </w:p>
    <w:p w:rsidR="00747BED" w:rsidRPr="00215963" w:rsidRDefault="00747BED" w:rsidP="004B3798">
      <w:pPr>
        <w:pStyle w:val="Default"/>
        <w:widowControl w:val="0"/>
        <w:numPr>
          <w:ilvl w:val="0"/>
          <w:numId w:val="28"/>
        </w:numPr>
        <w:autoSpaceDE/>
        <w:autoSpaceDN/>
        <w:adjustRightInd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sz w:val="20"/>
          <w:szCs w:val="20"/>
        </w:rPr>
        <w:t>Eliminate discrimination that is unlawful under the Act.</w:t>
      </w:r>
    </w:p>
    <w:p w:rsidR="00747BED" w:rsidRPr="00215963" w:rsidRDefault="00747BED" w:rsidP="004B3798">
      <w:pPr>
        <w:pStyle w:val="Default"/>
        <w:widowControl w:val="0"/>
        <w:numPr>
          <w:ilvl w:val="0"/>
          <w:numId w:val="28"/>
        </w:numPr>
        <w:autoSpaceDE/>
        <w:autoSpaceDN/>
        <w:adjustRightInd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sz w:val="20"/>
          <w:szCs w:val="20"/>
        </w:rPr>
        <w:t xml:space="preserve">Eliminate harassment </w:t>
      </w:r>
      <w:r w:rsidR="00B96494" w:rsidRPr="00215963">
        <w:rPr>
          <w:rFonts w:asciiTheme="minorHAnsi" w:hAnsiTheme="minorHAnsi" w:cstheme="minorHAnsi"/>
          <w:sz w:val="20"/>
          <w:szCs w:val="20"/>
        </w:rPr>
        <w:t>towards everyone</w:t>
      </w:r>
      <w:r w:rsidRPr="00215963">
        <w:rPr>
          <w:rFonts w:asciiTheme="minorHAnsi" w:hAnsiTheme="minorHAnsi" w:cstheme="minorHAnsi"/>
          <w:sz w:val="20"/>
          <w:szCs w:val="20"/>
        </w:rPr>
        <w:t>.</w:t>
      </w:r>
    </w:p>
    <w:p w:rsidR="00747BED" w:rsidRPr="00215963" w:rsidRDefault="00747BED" w:rsidP="004B3798">
      <w:pPr>
        <w:pStyle w:val="Default"/>
        <w:widowControl w:val="0"/>
        <w:numPr>
          <w:ilvl w:val="0"/>
          <w:numId w:val="26"/>
        </w:numPr>
        <w:autoSpaceDE/>
        <w:autoSpaceDN/>
        <w:adjustRightInd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sz w:val="20"/>
          <w:szCs w:val="20"/>
        </w:rPr>
        <w:t>Promote positive a</w:t>
      </w:r>
      <w:r w:rsidR="00B96494" w:rsidRPr="00215963">
        <w:rPr>
          <w:rFonts w:asciiTheme="minorHAnsi" w:hAnsiTheme="minorHAnsi" w:cstheme="minorHAnsi"/>
          <w:sz w:val="20"/>
          <w:szCs w:val="20"/>
        </w:rPr>
        <w:t>ttitudes</w:t>
      </w:r>
      <w:r w:rsidRPr="00215963">
        <w:rPr>
          <w:rFonts w:asciiTheme="minorHAnsi" w:hAnsiTheme="minorHAnsi" w:cstheme="minorHAnsi"/>
          <w:sz w:val="20"/>
          <w:szCs w:val="20"/>
        </w:rPr>
        <w:t>.</w:t>
      </w:r>
    </w:p>
    <w:p w:rsidR="00B96494" w:rsidRPr="00215963" w:rsidRDefault="00747BED" w:rsidP="004B3798">
      <w:pPr>
        <w:pStyle w:val="Default"/>
        <w:widowControl w:val="0"/>
        <w:numPr>
          <w:ilvl w:val="0"/>
          <w:numId w:val="26"/>
        </w:numPr>
        <w:autoSpaceDE/>
        <w:autoSpaceDN/>
        <w:adjustRightInd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sz w:val="20"/>
          <w:szCs w:val="20"/>
        </w:rPr>
        <w:t>Encourage parti</w:t>
      </w:r>
      <w:r w:rsidR="00B96494" w:rsidRPr="00215963">
        <w:rPr>
          <w:rFonts w:asciiTheme="minorHAnsi" w:hAnsiTheme="minorHAnsi" w:cstheme="minorHAnsi"/>
          <w:sz w:val="20"/>
          <w:szCs w:val="20"/>
        </w:rPr>
        <w:t>cipation in all activities</w:t>
      </w:r>
    </w:p>
    <w:p w:rsidR="00747BED" w:rsidRPr="00215963" w:rsidRDefault="00747BED" w:rsidP="004B3798">
      <w:pPr>
        <w:pStyle w:val="Default"/>
        <w:widowControl w:val="0"/>
        <w:numPr>
          <w:ilvl w:val="0"/>
          <w:numId w:val="26"/>
        </w:numPr>
        <w:autoSpaceDE/>
        <w:autoSpaceDN/>
        <w:adjustRightInd/>
        <w:spacing w:before="20" w:after="20" w:line="20" w:lineRule="atLeast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sz w:val="20"/>
          <w:szCs w:val="20"/>
        </w:rPr>
        <w:t>Promote fundamental British values</w:t>
      </w:r>
    </w:p>
    <w:p w:rsidR="00747BED" w:rsidRPr="00215963" w:rsidRDefault="00747BED" w:rsidP="00B96494">
      <w:pPr>
        <w:pStyle w:val="Default"/>
        <w:spacing w:before="20" w:after="20" w:line="20" w:lineRule="atLeast"/>
        <w:rPr>
          <w:rFonts w:asciiTheme="minorHAnsi" w:hAnsiTheme="minorHAnsi" w:cstheme="minorHAnsi"/>
        </w:rPr>
      </w:pPr>
    </w:p>
    <w:p w:rsidR="00747BED" w:rsidRPr="00215963" w:rsidRDefault="00747BED" w:rsidP="00B96494">
      <w:pPr>
        <w:pStyle w:val="Default"/>
        <w:spacing w:before="20" w:after="20" w:line="20" w:lineRule="atLeast"/>
        <w:jc w:val="center"/>
        <w:rPr>
          <w:rFonts w:asciiTheme="minorHAnsi" w:hAnsiTheme="minorHAnsi" w:cstheme="minorHAnsi"/>
          <w:b/>
        </w:rPr>
      </w:pPr>
      <w:r w:rsidRPr="00215963">
        <w:rPr>
          <w:rFonts w:asciiTheme="minorHAnsi" w:hAnsiTheme="minorHAnsi" w:cstheme="minorHAnsi"/>
          <w:b/>
        </w:rPr>
        <w:t xml:space="preserve">Model Safer Recruitment Policy for Schools and Settings </w:t>
      </w:r>
    </w:p>
    <w:p w:rsidR="00747BED" w:rsidRPr="00215963" w:rsidRDefault="00747BED" w:rsidP="00B96494">
      <w:pPr>
        <w:pStyle w:val="Default"/>
        <w:widowControl w:val="0"/>
        <w:numPr>
          <w:ilvl w:val="0"/>
          <w:numId w:val="8"/>
        </w:numPr>
        <w:autoSpaceDE/>
        <w:autoSpaceDN/>
        <w:adjustRightInd/>
        <w:spacing w:before="20" w:after="20" w:line="20" w:lineRule="atLeast"/>
        <w:ind w:hanging="504"/>
        <w:rPr>
          <w:rFonts w:asciiTheme="minorHAnsi" w:hAnsiTheme="minorHAnsi" w:cstheme="minorHAnsi"/>
          <w:b/>
          <w:sz w:val="20"/>
          <w:szCs w:val="20"/>
        </w:rPr>
      </w:pPr>
      <w:r w:rsidRPr="00215963">
        <w:rPr>
          <w:rFonts w:asciiTheme="minorHAnsi" w:hAnsiTheme="minorHAnsi" w:cstheme="minorHAnsi"/>
          <w:b/>
          <w:sz w:val="20"/>
          <w:szCs w:val="20"/>
        </w:rPr>
        <w:tab/>
        <w:t>Introduction</w:t>
      </w:r>
    </w:p>
    <w:p w:rsidR="00747BED" w:rsidRPr="00215963" w:rsidRDefault="00747BED" w:rsidP="007B478F">
      <w:pPr>
        <w:pStyle w:val="Default"/>
        <w:widowControl w:val="0"/>
        <w:numPr>
          <w:ilvl w:val="1"/>
          <w:numId w:val="8"/>
        </w:numPr>
        <w:autoSpaceDE/>
        <w:autoSpaceDN/>
        <w:adjustRightInd/>
        <w:spacing w:before="20" w:after="20" w:line="20" w:lineRule="atLeast"/>
        <w:ind w:hanging="714"/>
        <w:rPr>
          <w:rFonts w:asciiTheme="minorHAnsi" w:hAnsiTheme="minorHAnsi" w:cstheme="minorHAnsi"/>
          <w:sz w:val="20"/>
          <w:szCs w:val="20"/>
        </w:rPr>
      </w:pPr>
      <w:r w:rsidRPr="00215963">
        <w:rPr>
          <w:rFonts w:asciiTheme="minorHAnsi" w:hAnsiTheme="minorHAnsi" w:cstheme="minorHAnsi"/>
          <w:sz w:val="20"/>
          <w:szCs w:val="20"/>
        </w:rPr>
        <w:t>This policy has been developed to embed safer recruitment practices and procedures throughout</w:t>
      </w:r>
      <w:r w:rsidR="00B96494" w:rsidRPr="00215963">
        <w:rPr>
          <w:rFonts w:asciiTheme="minorHAnsi" w:hAnsiTheme="minorHAnsi" w:cstheme="minorHAnsi"/>
          <w:sz w:val="20"/>
          <w:szCs w:val="20"/>
        </w:rPr>
        <w:t xml:space="preserve"> DARE Saturday and Holiday Playscheme</w:t>
      </w:r>
      <w:r w:rsidRPr="00215963">
        <w:rPr>
          <w:rFonts w:asciiTheme="minorHAnsi" w:hAnsiTheme="minorHAnsi" w:cstheme="minorHAnsi"/>
          <w:sz w:val="20"/>
          <w:szCs w:val="20"/>
        </w:rPr>
        <w:t xml:space="preserve"> and to support the creation of a safer culture by reinforcing the safeguarding and well-being of children and young people in our care.  This policy complies with guidance outlined in “Keeping Children Safe in Education (April 2015)” </w:t>
      </w:r>
    </w:p>
    <w:p w:rsidR="00747BED" w:rsidRPr="00215963" w:rsidRDefault="00747BED" w:rsidP="00B96494">
      <w:pPr>
        <w:pStyle w:val="ListParagraph"/>
        <w:numPr>
          <w:ilvl w:val="1"/>
          <w:numId w:val="8"/>
        </w:numPr>
        <w:spacing w:before="20" w:after="20" w:line="20" w:lineRule="atLeast"/>
        <w:ind w:right="-1054" w:hanging="714"/>
        <w:rPr>
          <w:rFonts w:asciiTheme="minorHAnsi" w:hAnsiTheme="minorHAnsi" w:cstheme="minorHAnsi"/>
          <w:sz w:val="20"/>
          <w:lang w:eastAsia="en-GB"/>
        </w:rPr>
      </w:pPr>
      <w:r w:rsidRPr="00215963">
        <w:rPr>
          <w:rFonts w:asciiTheme="minorHAnsi" w:hAnsiTheme="minorHAnsi" w:cstheme="minorHAnsi"/>
          <w:sz w:val="20"/>
          <w:lang w:eastAsia="en-GB"/>
        </w:rPr>
        <w:t xml:space="preserve">This policy is an essential element in creating and maintaining a safe and </w:t>
      </w:r>
    </w:p>
    <w:p w:rsidR="00747BED" w:rsidRPr="00215963" w:rsidRDefault="00747BED" w:rsidP="00B96494">
      <w:p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ab/>
        <w:t>supportive environment for all pupils, staff and ot</w:t>
      </w:r>
      <w:r w:rsidR="007B478F" w:rsidRPr="00215963">
        <w:rPr>
          <w:rFonts w:cstheme="minorHAnsi"/>
          <w:sz w:val="20"/>
          <w:szCs w:val="20"/>
          <w:lang w:eastAsia="en-GB"/>
        </w:rPr>
        <w:t>hers within the playscheme</w:t>
      </w:r>
    </w:p>
    <w:p w:rsidR="00747BED" w:rsidRPr="00215963" w:rsidRDefault="00747BED" w:rsidP="00B96494">
      <w:p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ab/>
        <w:t xml:space="preserve">and aims to ensure both safe and fair recruitment and selection of all staff and </w:t>
      </w:r>
      <w:r w:rsidRPr="00215963">
        <w:rPr>
          <w:rFonts w:cstheme="minorHAnsi"/>
          <w:sz w:val="20"/>
          <w:szCs w:val="20"/>
          <w:lang w:eastAsia="en-GB"/>
        </w:rPr>
        <w:tab/>
        <w:t>volunteers by:</w:t>
      </w:r>
    </w:p>
    <w:p w:rsidR="00747BED" w:rsidRPr="00215963" w:rsidRDefault="00747BED" w:rsidP="00B96494">
      <w:pPr>
        <w:spacing w:before="20" w:after="20" w:line="20" w:lineRule="atLeast"/>
        <w:ind w:left="360" w:right="-1054"/>
        <w:rPr>
          <w:rFonts w:cstheme="minorHAnsi"/>
          <w:sz w:val="20"/>
          <w:szCs w:val="20"/>
          <w:lang w:eastAsia="en-GB"/>
        </w:rPr>
      </w:pPr>
    </w:p>
    <w:p w:rsidR="00747BED" w:rsidRPr="00215963" w:rsidRDefault="00747BED" w:rsidP="007B478F">
      <w:pPr>
        <w:numPr>
          <w:ilvl w:val="0"/>
          <w:numId w:val="9"/>
        </w:num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>attracting the best possible candidates/volunteers to vacancies</w:t>
      </w:r>
    </w:p>
    <w:p w:rsidR="00747BED" w:rsidRPr="00215963" w:rsidRDefault="00747BED" w:rsidP="007B478F">
      <w:pPr>
        <w:numPr>
          <w:ilvl w:val="0"/>
          <w:numId w:val="9"/>
        </w:num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 xml:space="preserve">deterring prospective candidates/volunteers who are unsuitable from applying for vacancies </w:t>
      </w:r>
    </w:p>
    <w:p w:rsidR="00747BED" w:rsidRPr="00215963" w:rsidRDefault="00747BED" w:rsidP="00B96494">
      <w:pPr>
        <w:numPr>
          <w:ilvl w:val="0"/>
          <w:numId w:val="9"/>
        </w:num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 xml:space="preserve">identifying and rejecting those candidates/volunteers who are unsuitable to work </w:t>
      </w:r>
    </w:p>
    <w:p w:rsidR="00747BED" w:rsidRPr="00215963" w:rsidRDefault="00747BED" w:rsidP="00B96494">
      <w:p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ab/>
        <w:t>with children and young people</w:t>
      </w:r>
    </w:p>
    <w:p w:rsidR="00747BED" w:rsidRPr="00215963" w:rsidRDefault="007B478F" w:rsidP="00B96494">
      <w:pPr>
        <w:pStyle w:val="ListParagraph"/>
        <w:numPr>
          <w:ilvl w:val="1"/>
          <w:numId w:val="8"/>
        </w:numPr>
        <w:spacing w:before="20" w:after="20" w:line="20" w:lineRule="atLeast"/>
        <w:ind w:right="-1054" w:hanging="714"/>
        <w:rPr>
          <w:rFonts w:asciiTheme="minorHAnsi" w:hAnsiTheme="minorHAnsi" w:cstheme="minorHAnsi"/>
          <w:sz w:val="20"/>
          <w:lang w:eastAsia="en-GB"/>
        </w:rPr>
      </w:pPr>
      <w:r w:rsidRPr="00215963">
        <w:rPr>
          <w:rFonts w:asciiTheme="minorHAnsi" w:hAnsiTheme="minorHAnsi" w:cstheme="minorHAnsi"/>
          <w:b/>
          <w:sz w:val="20"/>
          <w:lang w:eastAsia="en-GB"/>
        </w:rPr>
        <w:lastRenderedPageBreak/>
        <w:t>DARE Saturday and Holiday Playscheme</w:t>
      </w:r>
      <w:r w:rsidR="00747BED" w:rsidRPr="00215963">
        <w:rPr>
          <w:rFonts w:asciiTheme="minorHAnsi" w:hAnsiTheme="minorHAnsi" w:cstheme="minorHAnsi"/>
          <w:b/>
          <w:sz w:val="20"/>
          <w:lang w:eastAsia="en-GB"/>
        </w:rPr>
        <w:t xml:space="preserve"> </w:t>
      </w:r>
      <w:r w:rsidR="00747BED" w:rsidRPr="00215963">
        <w:rPr>
          <w:rFonts w:asciiTheme="minorHAnsi" w:hAnsiTheme="minorHAnsi" w:cstheme="minorHAnsi"/>
          <w:sz w:val="20"/>
          <w:lang w:eastAsia="en-GB"/>
        </w:rPr>
        <w:t xml:space="preserve">is committed to using procedures that deal </w:t>
      </w:r>
    </w:p>
    <w:p w:rsidR="00747BED" w:rsidRPr="00215963" w:rsidRDefault="00747BED" w:rsidP="00B96494">
      <w:pPr>
        <w:spacing w:before="20" w:after="20" w:line="20" w:lineRule="atLeast"/>
        <w:ind w:left="144"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ab/>
        <w:t>effectively with those adults wh</w:t>
      </w:r>
      <w:r w:rsidR="007B478F" w:rsidRPr="00215963">
        <w:rPr>
          <w:rFonts w:cstheme="minorHAnsi"/>
          <w:sz w:val="20"/>
          <w:szCs w:val="20"/>
          <w:lang w:eastAsia="en-GB"/>
        </w:rPr>
        <w:t>o fail to comply with the playscheme</w:t>
      </w:r>
      <w:r w:rsidRPr="00215963">
        <w:rPr>
          <w:rFonts w:cstheme="minorHAnsi"/>
          <w:sz w:val="20"/>
          <w:szCs w:val="20"/>
          <w:lang w:eastAsia="en-GB"/>
        </w:rPr>
        <w:t xml:space="preserve">’s safeguarding and </w:t>
      </w:r>
    </w:p>
    <w:p w:rsidR="00747BED" w:rsidRPr="00215963" w:rsidRDefault="00747BED" w:rsidP="007B478F">
      <w:pPr>
        <w:spacing w:before="20" w:after="20" w:line="20" w:lineRule="atLeast"/>
        <w:ind w:left="144"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ab/>
        <w:t>child protection procedures and practices.</w:t>
      </w:r>
    </w:p>
    <w:p w:rsidR="00747BED" w:rsidRPr="00215963" w:rsidRDefault="007B478F" w:rsidP="007B478F">
      <w:pPr>
        <w:spacing w:before="20" w:after="20" w:line="20" w:lineRule="atLeast"/>
        <w:ind w:left="720" w:hanging="720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>1.4</w:t>
      </w:r>
      <w:r w:rsidR="00747BED" w:rsidRPr="00215963">
        <w:rPr>
          <w:rFonts w:cstheme="minorHAnsi"/>
          <w:sz w:val="20"/>
          <w:szCs w:val="20"/>
          <w:lang w:eastAsia="en-GB"/>
        </w:rPr>
        <w:tab/>
        <w:t xml:space="preserve">As an employer we are under a duty to refer any allegation of abuse against a member of staff to the Designated Officer for the local authority (LADO) within one working day of the allegation being made. A referral will be made </w:t>
      </w:r>
      <w:r w:rsidRPr="00215963">
        <w:rPr>
          <w:rFonts w:cstheme="minorHAnsi"/>
          <w:sz w:val="20"/>
          <w:szCs w:val="20"/>
          <w:lang w:eastAsia="en-GB"/>
        </w:rPr>
        <w:t>if any</w:t>
      </w:r>
      <w:r w:rsidR="00747BED" w:rsidRPr="00215963">
        <w:rPr>
          <w:rFonts w:cstheme="minorHAnsi"/>
          <w:sz w:val="20"/>
          <w:szCs w:val="20"/>
          <w:lang w:eastAsia="en-GB"/>
        </w:rPr>
        <w:t xml:space="preserve"> member of staff (including volunteers) has:</w:t>
      </w:r>
    </w:p>
    <w:p w:rsidR="00747BED" w:rsidRPr="00215963" w:rsidRDefault="00747BED" w:rsidP="007B478F">
      <w:pPr>
        <w:numPr>
          <w:ilvl w:val="0"/>
          <w:numId w:val="22"/>
        </w:num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>behaved in a way that has harmed a child, or may have harmed a child</w:t>
      </w:r>
    </w:p>
    <w:p w:rsidR="00747BED" w:rsidRPr="00215963" w:rsidRDefault="00747BED" w:rsidP="007B478F">
      <w:pPr>
        <w:numPr>
          <w:ilvl w:val="0"/>
          <w:numId w:val="22"/>
        </w:num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>possibly committed a criminal offence against or related to a child</w:t>
      </w:r>
    </w:p>
    <w:p w:rsidR="00747BED" w:rsidRPr="00215963" w:rsidRDefault="00747BED" w:rsidP="00B96494">
      <w:pPr>
        <w:numPr>
          <w:ilvl w:val="0"/>
          <w:numId w:val="22"/>
        </w:num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 xml:space="preserve">behaved towards a child or children in a way that indicates he or she would pose a </w:t>
      </w:r>
    </w:p>
    <w:p w:rsidR="00747BED" w:rsidRPr="00215963" w:rsidRDefault="00747BED" w:rsidP="00B96494">
      <w:pPr>
        <w:spacing w:before="20" w:after="20" w:line="20" w:lineRule="atLeast"/>
        <w:ind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ab/>
        <w:t>risk of harm if they work regularly or closely with children</w:t>
      </w:r>
    </w:p>
    <w:p w:rsidR="00747BED" w:rsidRPr="00215963" w:rsidRDefault="007B478F" w:rsidP="007B478F">
      <w:pPr>
        <w:pStyle w:val="ListParagraph"/>
        <w:numPr>
          <w:ilvl w:val="1"/>
          <w:numId w:val="24"/>
        </w:numPr>
        <w:tabs>
          <w:tab w:val="num" w:pos="1440"/>
        </w:tabs>
        <w:spacing w:before="20" w:after="20" w:line="20" w:lineRule="atLeast"/>
        <w:ind w:right="-1054"/>
        <w:rPr>
          <w:rFonts w:asciiTheme="minorHAnsi" w:hAnsiTheme="minorHAnsi" w:cstheme="minorHAnsi"/>
          <w:sz w:val="20"/>
          <w:lang w:eastAsia="en-GB"/>
        </w:rPr>
      </w:pPr>
      <w:r w:rsidRPr="00215963">
        <w:rPr>
          <w:rFonts w:asciiTheme="minorHAnsi" w:hAnsiTheme="minorHAnsi" w:cstheme="minorHAnsi"/>
          <w:sz w:val="20"/>
          <w:lang w:eastAsia="en-GB"/>
        </w:rPr>
        <w:t xml:space="preserve">  </w:t>
      </w:r>
      <w:r w:rsidR="00747BED" w:rsidRPr="00215963">
        <w:rPr>
          <w:rFonts w:asciiTheme="minorHAnsi" w:hAnsiTheme="minorHAnsi" w:cstheme="minorHAnsi"/>
          <w:sz w:val="20"/>
          <w:lang w:eastAsia="en-GB"/>
        </w:rPr>
        <w:t xml:space="preserve">As an employer we are under a duty to refer to the Disclosure and Barring Service </w:t>
      </w:r>
    </w:p>
    <w:p w:rsidR="007B478F" w:rsidRPr="00215963" w:rsidRDefault="007B478F" w:rsidP="007B478F">
      <w:pPr>
        <w:spacing w:before="20" w:after="20" w:line="20" w:lineRule="atLeast"/>
        <w:ind w:left="142"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 xml:space="preserve">          </w:t>
      </w:r>
      <w:r w:rsidR="00747BED" w:rsidRPr="00215963">
        <w:rPr>
          <w:rFonts w:cstheme="minorHAnsi"/>
          <w:sz w:val="20"/>
          <w:szCs w:val="20"/>
          <w:lang w:eastAsia="en-GB"/>
        </w:rPr>
        <w:t xml:space="preserve">(DBS), any member of staff who, following disciplinary investigation, is dismissed </w:t>
      </w:r>
      <w:r w:rsidRPr="00215963">
        <w:rPr>
          <w:rFonts w:cstheme="minorHAnsi"/>
          <w:sz w:val="20"/>
          <w:szCs w:val="20"/>
          <w:lang w:eastAsia="en-GB"/>
        </w:rPr>
        <w:t xml:space="preserve">or </w:t>
      </w:r>
      <w:r w:rsidR="00747BED" w:rsidRPr="00215963">
        <w:rPr>
          <w:rFonts w:cstheme="minorHAnsi"/>
          <w:sz w:val="20"/>
          <w:szCs w:val="20"/>
          <w:lang w:eastAsia="en-GB"/>
        </w:rPr>
        <w:t>resigns because of misconduct towards a</w:t>
      </w:r>
    </w:p>
    <w:p w:rsidR="00747BED" w:rsidRPr="00215963" w:rsidRDefault="00747BED" w:rsidP="007B478F">
      <w:pPr>
        <w:spacing w:before="20" w:after="20" w:line="20" w:lineRule="atLeast"/>
        <w:ind w:left="142" w:right="-1054"/>
        <w:rPr>
          <w:rFonts w:cstheme="minorHAnsi"/>
          <w:sz w:val="20"/>
          <w:szCs w:val="20"/>
          <w:lang w:eastAsia="en-GB"/>
        </w:rPr>
      </w:pPr>
      <w:r w:rsidRPr="00215963">
        <w:rPr>
          <w:rFonts w:cstheme="minorHAnsi"/>
          <w:sz w:val="20"/>
          <w:szCs w:val="20"/>
          <w:lang w:eastAsia="en-GB"/>
        </w:rPr>
        <w:t xml:space="preserve"> </w:t>
      </w:r>
      <w:r w:rsidR="007B478F" w:rsidRPr="00215963">
        <w:rPr>
          <w:rFonts w:cstheme="minorHAnsi"/>
          <w:sz w:val="20"/>
          <w:szCs w:val="20"/>
          <w:lang w:eastAsia="en-GB"/>
        </w:rPr>
        <w:t xml:space="preserve">         child</w:t>
      </w:r>
      <w:r w:rsidRPr="00215963">
        <w:rPr>
          <w:rFonts w:cstheme="minorHAnsi"/>
          <w:sz w:val="20"/>
          <w:szCs w:val="20"/>
          <w:lang w:eastAsia="en-GB"/>
        </w:rPr>
        <w:t xml:space="preserve"> and we may refer any concerns we have before the completion of this process.</w:t>
      </w:r>
    </w:p>
    <w:p w:rsidR="00747BED" w:rsidRPr="00215963" w:rsidRDefault="00747BED" w:rsidP="004B3798">
      <w:pPr>
        <w:spacing w:before="20" w:after="20" w:line="20" w:lineRule="atLeast"/>
        <w:ind w:right="-1054"/>
        <w:rPr>
          <w:rFonts w:cstheme="minorHAnsi"/>
          <w:lang w:eastAsia="en-GB"/>
        </w:rPr>
      </w:pPr>
    </w:p>
    <w:p w:rsidR="00747BED" w:rsidRPr="00215963" w:rsidRDefault="004B3798" w:rsidP="007B478F">
      <w:p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b/>
          <w:lang w:eastAsia="en-GB"/>
        </w:rPr>
        <w:t>2</w:t>
      </w:r>
      <w:r w:rsidR="00747BED" w:rsidRPr="00215963">
        <w:rPr>
          <w:rFonts w:cstheme="minorHAnsi"/>
          <w:b/>
          <w:lang w:eastAsia="en-GB"/>
        </w:rPr>
        <w:t xml:space="preserve">.  </w:t>
      </w:r>
      <w:r w:rsidR="00747BED" w:rsidRPr="00215963">
        <w:rPr>
          <w:rFonts w:cstheme="minorHAnsi"/>
          <w:b/>
          <w:lang w:eastAsia="en-GB"/>
        </w:rPr>
        <w:tab/>
        <w:t xml:space="preserve">Employment Checks </w:t>
      </w:r>
    </w:p>
    <w:p w:rsidR="00747BED" w:rsidRPr="00215963" w:rsidRDefault="004B3798" w:rsidP="007B478F">
      <w:pPr>
        <w:spacing w:before="20" w:after="20" w:line="20" w:lineRule="atLeast"/>
        <w:ind w:left="-540" w:right="-1054" w:firstLine="540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2</w:t>
      </w:r>
      <w:r w:rsidR="00747BED" w:rsidRPr="00215963">
        <w:rPr>
          <w:rFonts w:cstheme="minorHAnsi"/>
          <w:lang w:eastAsia="en-GB"/>
        </w:rPr>
        <w:t xml:space="preserve">.1 </w:t>
      </w:r>
      <w:r w:rsidR="00747BED" w:rsidRPr="00215963">
        <w:rPr>
          <w:rFonts w:cstheme="minorHAnsi"/>
          <w:lang w:eastAsia="en-GB"/>
        </w:rPr>
        <w:tab/>
        <w:t xml:space="preserve">An offer of appointment will be conditional and all successful candidates will be </w:t>
      </w:r>
    </w:p>
    <w:p w:rsidR="00747BED" w:rsidRPr="00215963" w:rsidRDefault="00747BED" w:rsidP="004B3798">
      <w:pPr>
        <w:spacing w:before="20" w:after="20" w:line="20" w:lineRule="atLeast"/>
        <w:ind w:left="-540" w:right="-1054" w:firstLine="540"/>
        <w:rPr>
          <w:rFonts w:cstheme="minorHAnsi"/>
          <w:b/>
          <w:lang w:eastAsia="en-GB"/>
        </w:rPr>
      </w:pPr>
      <w:r w:rsidRPr="00215963">
        <w:rPr>
          <w:rFonts w:cstheme="minorHAnsi"/>
          <w:lang w:eastAsia="en-GB"/>
        </w:rPr>
        <w:tab/>
        <w:t>required to:</w:t>
      </w:r>
    </w:p>
    <w:p w:rsidR="00747BED" w:rsidRPr="00215963" w:rsidRDefault="00747BED" w:rsidP="004B3798">
      <w:pPr>
        <w:numPr>
          <w:ilvl w:val="0"/>
          <w:numId w:val="16"/>
        </w:num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Provide proof of identity</w:t>
      </w:r>
    </w:p>
    <w:p w:rsidR="00747BED" w:rsidRPr="00215963" w:rsidRDefault="00747BED" w:rsidP="004B3798">
      <w:pPr>
        <w:numPr>
          <w:ilvl w:val="0"/>
          <w:numId w:val="16"/>
        </w:num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Complete an enhanced DBS application and receive satisfactory clearance</w:t>
      </w:r>
    </w:p>
    <w:p w:rsidR="00747BED" w:rsidRPr="00215963" w:rsidRDefault="00747BED" w:rsidP="004B3798">
      <w:pPr>
        <w:numPr>
          <w:ilvl w:val="0"/>
          <w:numId w:val="16"/>
        </w:num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Provide actual certificates of qualifications</w:t>
      </w:r>
    </w:p>
    <w:p w:rsidR="00747BED" w:rsidRPr="00215963" w:rsidRDefault="00747BED" w:rsidP="004B3798">
      <w:pPr>
        <w:numPr>
          <w:ilvl w:val="0"/>
          <w:numId w:val="16"/>
        </w:num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Provide proof of eligibility to live and work in the UK</w:t>
      </w:r>
    </w:p>
    <w:p w:rsidR="00747BED" w:rsidRPr="00215963" w:rsidRDefault="00747BED" w:rsidP="007B478F">
      <w:pPr>
        <w:spacing w:before="20" w:after="20" w:line="20" w:lineRule="atLeast"/>
        <w:ind w:right="-1054"/>
        <w:rPr>
          <w:rFonts w:cstheme="minorHAnsi"/>
          <w:lang w:eastAsia="en-GB"/>
        </w:rPr>
      </w:pPr>
    </w:p>
    <w:p w:rsidR="00747BED" w:rsidRPr="00215963" w:rsidRDefault="004B3798" w:rsidP="004B3798">
      <w:p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2</w:t>
      </w:r>
      <w:r w:rsidR="00747BED" w:rsidRPr="00215963">
        <w:rPr>
          <w:rFonts w:cstheme="minorHAnsi"/>
          <w:lang w:eastAsia="en-GB"/>
        </w:rPr>
        <w:t xml:space="preserve">.2 </w:t>
      </w:r>
      <w:r w:rsidR="00747BED" w:rsidRPr="00215963">
        <w:rPr>
          <w:rFonts w:cstheme="minorHAnsi"/>
          <w:lang w:eastAsia="en-GB"/>
        </w:rPr>
        <w:tab/>
        <w:t>All checks will be:</w:t>
      </w:r>
    </w:p>
    <w:p w:rsidR="00747BED" w:rsidRPr="00215963" w:rsidRDefault="00747BED" w:rsidP="004B3798">
      <w:pPr>
        <w:numPr>
          <w:ilvl w:val="0"/>
          <w:numId w:val="20"/>
        </w:num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Confirmed in writing</w:t>
      </w:r>
    </w:p>
    <w:p w:rsidR="00747BED" w:rsidRPr="00215963" w:rsidRDefault="00747BED" w:rsidP="004B3798">
      <w:pPr>
        <w:numPr>
          <w:ilvl w:val="0"/>
          <w:numId w:val="20"/>
        </w:num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Documented and retained on the personnel file</w:t>
      </w:r>
    </w:p>
    <w:p w:rsidR="00747BED" w:rsidRPr="00215963" w:rsidRDefault="004B3798" w:rsidP="004B3798">
      <w:pPr>
        <w:numPr>
          <w:ilvl w:val="0"/>
          <w:numId w:val="20"/>
        </w:num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Recorded on the</w:t>
      </w:r>
      <w:r w:rsidR="00747BED" w:rsidRPr="00215963">
        <w:rPr>
          <w:rFonts w:cstheme="minorHAnsi"/>
          <w:lang w:eastAsia="en-GB"/>
        </w:rPr>
        <w:t xml:space="preserve"> Single Central Record</w:t>
      </w:r>
    </w:p>
    <w:p w:rsidR="00747BED" w:rsidRPr="009579C6" w:rsidRDefault="00747BED" w:rsidP="009579C6">
      <w:pPr>
        <w:pStyle w:val="ListParagraph"/>
        <w:numPr>
          <w:ilvl w:val="0"/>
          <w:numId w:val="20"/>
        </w:numPr>
        <w:spacing w:before="20" w:after="20" w:line="20" w:lineRule="atLeast"/>
        <w:rPr>
          <w:rFonts w:cstheme="minorHAnsi"/>
          <w:lang w:eastAsia="en-GB"/>
        </w:rPr>
      </w:pPr>
      <w:bookmarkStart w:id="0" w:name="_GoBack"/>
      <w:bookmarkEnd w:id="0"/>
      <w:r w:rsidRPr="009579C6">
        <w:rPr>
          <w:rFonts w:cstheme="minorHAnsi"/>
          <w:lang w:eastAsia="en-GB"/>
        </w:rPr>
        <w:t xml:space="preserve">Followed up if they are unsatisfactory or if there are any discrepancies in the </w:t>
      </w:r>
    </w:p>
    <w:p w:rsidR="00747BED" w:rsidRPr="00215963" w:rsidRDefault="00747BED" w:rsidP="004B3798">
      <w:p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ab/>
        <w:t>information received.</w:t>
      </w:r>
    </w:p>
    <w:p w:rsidR="00747BED" w:rsidRPr="00215963" w:rsidRDefault="004B3798" w:rsidP="007B478F">
      <w:pPr>
        <w:spacing w:before="20" w:after="20" w:line="20" w:lineRule="atLeast"/>
        <w:ind w:left="709" w:right="-1054" w:hanging="567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2</w:t>
      </w:r>
      <w:r w:rsidR="00747BED" w:rsidRPr="00215963">
        <w:rPr>
          <w:rFonts w:cstheme="minorHAnsi"/>
          <w:lang w:eastAsia="en-GB"/>
        </w:rPr>
        <w:t xml:space="preserve">.3 </w:t>
      </w:r>
      <w:r w:rsidR="00747BED" w:rsidRPr="00215963">
        <w:rPr>
          <w:rFonts w:cstheme="minorHAnsi"/>
          <w:lang w:eastAsia="en-GB"/>
        </w:rPr>
        <w:tab/>
        <w:t xml:space="preserve">Employment will commence subject to all checks and procedures being </w:t>
      </w:r>
    </w:p>
    <w:p w:rsidR="00747BED" w:rsidRPr="00215963" w:rsidRDefault="00747BED" w:rsidP="004B3798">
      <w:pPr>
        <w:spacing w:before="20" w:after="20" w:line="20" w:lineRule="atLeast"/>
        <w:ind w:left="709" w:right="-1054" w:hanging="567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ab/>
        <w:t>satisfactorily completed.</w:t>
      </w:r>
    </w:p>
    <w:p w:rsidR="00747BED" w:rsidRPr="00215963" w:rsidRDefault="004B3798" w:rsidP="007B478F">
      <w:pPr>
        <w:spacing w:before="20" w:after="20" w:line="20" w:lineRule="atLeast"/>
        <w:ind w:left="709" w:right="-1054" w:hanging="567"/>
        <w:rPr>
          <w:rFonts w:cstheme="minorHAnsi"/>
          <w:b/>
          <w:lang w:eastAsia="en-GB"/>
        </w:rPr>
      </w:pPr>
      <w:r w:rsidRPr="00215963">
        <w:rPr>
          <w:rFonts w:cstheme="minorHAnsi"/>
          <w:b/>
          <w:lang w:eastAsia="en-GB"/>
        </w:rPr>
        <w:t>3</w:t>
      </w:r>
      <w:r w:rsidR="00747BED" w:rsidRPr="00215963">
        <w:rPr>
          <w:rFonts w:cstheme="minorHAnsi"/>
          <w:lang w:eastAsia="en-GB"/>
        </w:rPr>
        <w:t>.</w:t>
      </w:r>
      <w:r w:rsidR="00747BED" w:rsidRPr="00215963">
        <w:rPr>
          <w:rFonts w:cstheme="minorHAnsi"/>
          <w:lang w:eastAsia="en-GB"/>
        </w:rPr>
        <w:tab/>
      </w:r>
      <w:r w:rsidR="00747BED" w:rsidRPr="00215963">
        <w:rPr>
          <w:rFonts w:cstheme="minorHAnsi"/>
          <w:b/>
          <w:lang w:eastAsia="en-GB"/>
        </w:rPr>
        <w:t>Induction</w:t>
      </w:r>
    </w:p>
    <w:p w:rsidR="004B3798" w:rsidRPr="00215963" w:rsidRDefault="004B3798" w:rsidP="00215963">
      <w:pPr>
        <w:spacing w:before="20" w:after="20" w:line="20" w:lineRule="atLeast"/>
        <w:ind w:right="-57"/>
        <w:rPr>
          <w:rFonts w:cstheme="minorHAnsi"/>
          <w:lang w:eastAsia="en-GB"/>
        </w:rPr>
      </w:pPr>
      <w:r w:rsidRPr="00215963">
        <w:rPr>
          <w:rFonts w:cstheme="minorHAnsi"/>
          <w:b/>
          <w:lang w:eastAsia="en-GB"/>
        </w:rPr>
        <w:t xml:space="preserve">  </w:t>
      </w:r>
      <w:r w:rsidRPr="00215963">
        <w:rPr>
          <w:rFonts w:cstheme="minorHAnsi"/>
          <w:lang w:eastAsia="en-GB"/>
        </w:rPr>
        <w:t>3</w:t>
      </w:r>
      <w:r w:rsidR="00747BED" w:rsidRPr="00215963">
        <w:rPr>
          <w:rFonts w:cstheme="minorHAnsi"/>
          <w:lang w:eastAsia="en-GB"/>
        </w:rPr>
        <w:t xml:space="preserve">.1 </w:t>
      </w:r>
      <w:r w:rsidR="00747BED" w:rsidRPr="00215963">
        <w:rPr>
          <w:rFonts w:cstheme="minorHAnsi"/>
          <w:lang w:eastAsia="en-GB"/>
        </w:rPr>
        <w:tab/>
        <w:t>All staff and volu</w:t>
      </w:r>
      <w:r w:rsidRPr="00215963">
        <w:rPr>
          <w:rFonts w:cstheme="minorHAnsi"/>
          <w:lang w:eastAsia="en-GB"/>
        </w:rPr>
        <w:t>nteers who are new to the playscheme</w:t>
      </w:r>
      <w:r w:rsidR="00747BED" w:rsidRPr="00215963">
        <w:rPr>
          <w:rFonts w:cstheme="minorHAnsi"/>
          <w:lang w:eastAsia="en-GB"/>
        </w:rPr>
        <w:t xml:space="preserve"> will r</w:t>
      </w:r>
      <w:r w:rsidRPr="00215963">
        <w:rPr>
          <w:rFonts w:cstheme="minorHAnsi"/>
          <w:lang w:eastAsia="en-GB"/>
        </w:rPr>
        <w:t>eceive information about</w:t>
      </w:r>
      <w:r w:rsidR="00747BED" w:rsidRPr="00215963">
        <w:rPr>
          <w:rFonts w:cstheme="minorHAnsi"/>
          <w:lang w:eastAsia="en-GB"/>
        </w:rPr>
        <w:t xml:space="preserve"> safeguarding policy and </w:t>
      </w:r>
      <w:r w:rsidRPr="00215963">
        <w:rPr>
          <w:rFonts w:cstheme="minorHAnsi"/>
          <w:lang w:eastAsia="en-GB"/>
        </w:rPr>
        <w:t xml:space="preserve">           </w:t>
      </w:r>
      <w:r w:rsidR="00747BED" w:rsidRPr="00215963">
        <w:rPr>
          <w:rFonts w:cstheme="minorHAnsi"/>
          <w:lang w:eastAsia="en-GB"/>
        </w:rPr>
        <w:t xml:space="preserve"> </w:t>
      </w:r>
      <w:r w:rsidR="00F92C51" w:rsidRPr="00215963">
        <w:rPr>
          <w:rFonts w:cstheme="minorHAnsi"/>
          <w:lang w:eastAsia="en-GB"/>
        </w:rPr>
        <w:t xml:space="preserve">procedure </w:t>
      </w:r>
      <w:r w:rsidR="00747BED" w:rsidRPr="00215963">
        <w:rPr>
          <w:rFonts w:cstheme="minorHAnsi"/>
          <w:lang w:eastAsia="en-GB"/>
        </w:rPr>
        <w:t xml:space="preserve">and guidance on safe working practices which would include guidance on acceptable conduct/behaviour. </w:t>
      </w:r>
    </w:p>
    <w:p w:rsidR="00747BED" w:rsidRPr="00215963" w:rsidRDefault="00747BED" w:rsidP="007B478F">
      <w:pPr>
        <w:spacing w:before="20" w:after="20" w:line="20" w:lineRule="atLeast"/>
        <w:ind w:right="-105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 xml:space="preserve"> </w:t>
      </w:r>
      <w:r w:rsidR="004B3798" w:rsidRPr="00215963">
        <w:rPr>
          <w:rFonts w:cstheme="minorHAnsi"/>
          <w:lang w:eastAsia="en-GB"/>
        </w:rPr>
        <w:t xml:space="preserve">          </w:t>
      </w:r>
      <w:r w:rsidRPr="00215963">
        <w:rPr>
          <w:rFonts w:cstheme="minorHAnsi"/>
          <w:lang w:eastAsia="en-GB"/>
        </w:rPr>
        <w:t>These expectations will form part of new staff members’ induction training.</w:t>
      </w:r>
    </w:p>
    <w:p w:rsidR="00747BED" w:rsidRPr="00215963" w:rsidRDefault="004B3798" w:rsidP="00F92C51">
      <w:pPr>
        <w:spacing w:before="20" w:after="20" w:line="20" w:lineRule="atLeast"/>
        <w:ind w:left="709" w:right="-1054" w:hanging="567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3</w:t>
      </w:r>
      <w:r w:rsidR="00747BED" w:rsidRPr="00215963">
        <w:rPr>
          <w:rFonts w:cstheme="minorHAnsi"/>
          <w:lang w:eastAsia="en-GB"/>
        </w:rPr>
        <w:t xml:space="preserve">.2 </w:t>
      </w:r>
      <w:r w:rsidR="00747BED" w:rsidRPr="00215963">
        <w:rPr>
          <w:rFonts w:cstheme="minorHAnsi"/>
          <w:lang w:eastAsia="en-GB"/>
        </w:rPr>
        <w:tab/>
        <w:t>All successful candidates will undergo a period of induction and will:</w:t>
      </w:r>
    </w:p>
    <w:p w:rsidR="00747BED" w:rsidRPr="00215963" w:rsidRDefault="00747BED" w:rsidP="00F92C51">
      <w:pPr>
        <w:numPr>
          <w:ilvl w:val="0"/>
          <w:numId w:val="19"/>
        </w:numPr>
        <w:spacing w:before="20" w:after="20" w:line="20" w:lineRule="atLeast"/>
        <w:ind w:right="-1054" w:hanging="29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Meet regularly with their line manager</w:t>
      </w:r>
    </w:p>
    <w:p w:rsidR="00747BED" w:rsidRPr="00215963" w:rsidRDefault="00747BED" w:rsidP="00F92C51">
      <w:pPr>
        <w:numPr>
          <w:ilvl w:val="0"/>
          <w:numId w:val="19"/>
        </w:numPr>
        <w:spacing w:before="20" w:after="20" w:line="20" w:lineRule="atLeast"/>
        <w:ind w:right="-1054" w:hanging="294"/>
        <w:rPr>
          <w:rFonts w:cstheme="minorHAnsi"/>
          <w:lang w:eastAsia="en-GB"/>
        </w:rPr>
      </w:pPr>
      <w:r w:rsidRPr="00215963">
        <w:rPr>
          <w:rFonts w:cstheme="minorHAnsi"/>
          <w:lang w:eastAsia="en-GB"/>
        </w:rPr>
        <w:t>Attend appropriate training including generalist child protection training</w:t>
      </w:r>
    </w:p>
    <w:p w:rsidR="00747BED" w:rsidRPr="00215963" w:rsidRDefault="00747BED" w:rsidP="007B478F">
      <w:pPr>
        <w:spacing w:before="20" w:after="20" w:line="20" w:lineRule="atLeast"/>
        <w:ind w:right="-1054"/>
        <w:rPr>
          <w:rFonts w:cstheme="minorHAnsi"/>
          <w:b/>
          <w:lang w:eastAsia="en-GB"/>
        </w:rPr>
      </w:pPr>
    </w:p>
    <w:p w:rsidR="00747BED" w:rsidRPr="00215963" w:rsidRDefault="00747BED" w:rsidP="007B478F">
      <w:pPr>
        <w:spacing w:before="20" w:after="20" w:line="20" w:lineRule="atLeast"/>
        <w:ind w:right="-1054" w:firstLine="720"/>
        <w:rPr>
          <w:rFonts w:cstheme="minorHAnsi"/>
          <w:b/>
          <w:lang w:eastAsia="en-GB"/>
        </w:rPr>
      </w:pPr>
      <w:r w:rsidRPr="00215963">
        <w:rPr>
          <w:rFonts w:cstheme="minorHAnsi"/>
          <w:b/>
          <w:lang w:eastAsia="en-GB"/>
        </w:rPr>
        <w:t>Signed ………………………………………………</w:t>
      </w:r>
      <w:proofErr w:type="gramStart"/>
      <w:r w:rsidRPr="00215963">
        <w:rPr>
          <w:rFonts w:cstheme="minorHAnsi"/>
          <w:b/>
          <w:lang w:eastAsia="en-GB"/>
        </w:rPr>
        <w:t>…..</w:t>
      </w:r>
      <w:proofErr w:type="gramEnd"/>
    </w:p>
    <w:p w:rsidR="00747BED" w:rsidRPr="00215963" w:rsidRDefault="00747BED" w:rsidP="007B478F">
      <w:pPr>
        <w:spacing w:before="20" w:after="20" w:line="20" w:lineRule="atLeast"/>
        <w:ind w:right="-1054"/>
        <w:rPr>
          <w:rFonts w:cstheme="minorHAnsi"/>
          <w:b/>
          <w:lang w:eastAsia="en-GB"/>
        </w:rPr>
      </w:pPr>
    </w:p>
    <w:p w:rsidR="00747BED" w:rsidRPr="00215963" w:rsidRDefault="00747BED" w:rsidP="007B478F">
      <w:pPr>
        <w:spacing w:before="20" w:after="20" w:line="20" w:lineRule="atLeast"/>
        <w:ind w:right="-1054"/>
        <w:rPr>
          <w:rFonts w:cstheme="minorHAnsi"/>
          <w:b/>
          <w:lang w:eastAsia="en-GB"/>
        </w:rPr>
      </w:pPr>
    </w:p>
    <w:p w:rsidR="004178BD" w:rsidRPr="00215963" w:rsidRDefault="00747BED" w:rsidP="00F92C51">
      <w:pPr>
        <w:spacing w:before="20" w:after="20" w:line="20" w:lineRule="atLeast"/>
        <w:ind w:right="-1054" w:firstLine="720"/>
        <w:rPr>
          <w:rFonts w:cstheme="minorHAnsi"/>
        </w:rPr>
      </w:pPr>
      <w:r w:rsidRPr="00215963">
        <w:rPr>
          <w:rFonts w:cstheme="minorHAnsi"/>
          <w:b/>
          <w:lang w:eastAsia="en-GB"/>
        </w:rPr>
        <w:t xml:space="preserve">Dated …………………………………………………….  </w:t>
      </w:r>
    </w:p>
    <w:sectPr w:rsidR="004178BD" w:rsidRPr="00215963" w:rsidSect="00F92C5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97" w:rsidRDefault="00504097" w:rsidP="00F60053">
      <w:pPr>
        <w:spacing w:after="0" w:line="240" w:lineRule="auto"/>
      </w:pPr>
      <w:r>
        <w:separator/>
      </w:r>
    </w:p>
  </w:endnote>
  <w:endnote w:type="continuationSeparator" w:id="0">
    <w:p w:rsidR="00504097" w:rsidRDefault="00504097" w:rsidP="00F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3" w:rsidRPr="00F60053" w:rsidRDefault="00F60053" w:rsidP="00F60053">
    <w:pPr>
      <w:pStyle w:val="Footer"/>
      <w:jc w:val="center"/>
      <w:rPr>
        <w:sz w:val="24"/>
        <w:szCs w:val="24"/>
      </w:rPr>
    </w:pPr>
    <w:r w:rsidRPr="00F60053">
      <w:rPr>
        <w:rFonts w:ascii="Arial" w:hAnsi="Arial" w:cs="Arial"/>
        <w:color w:val="222222"/>
        <w:sz w:val="24"/>
        <w:szCs w:val="24"/>
      </w:rPr>
      <w:t xml:space="preserve">D.A.R.E Saturday </w:t>
    </w:r>
    <w:r w:rsidR="00DE04A1">
      <w:rPr>
        <w:rFonts w:ascii="Arial" w:hAnsi="Arial" w:cs="Arial"/>
        <w:color w:val="222222"/>
        <w:sz w:val="24"/>
        <w:szCs w:val="24"/>
      </w:rPr>
      <w:t>&amp; Holiday</w:t>
    </w:r>
    <w:r>
      <w:rPr>
        <w:rFonts w:ascii="Arial" w:hAnsi="Arial" w:cs="Arial"/>
        <w:color w:val="222222"/>
        <w:sz w:val="24"/>
        <w:szCs w:val="24"/>
      </w:rPr>
      <w:t xml:space="preserve"> </w:t>
    </w:r>
    <w:r w:rsidRPr="00F60053">
      <w:rPr>
        <w:rFonts w:ascii="Arial" w:hAnsi="Arial" w:cs="Arial"/>
        <w:color w:val="222222"/>
        <w:sz w:val="24"/>
        <w:szCs w:val="24"/>
      </w:rPr>
      <w:t>Playgroup</w:t>
    </w:r>
  </w:p>
  <w:p w:rsidR="00F60053" w:rsidRDefault="00F60053" w:rsidP="00F60053">
    <w:pPr>
      <w:pStyle w:val="Footer"/>
      <w:jc w:val="center"/>
      <w:rPr>
        <w:rFonts w:ascii="Arial" w:hAnsi="Arial" w:cs="Arial"/>
        <w:color w:val="222222"/>
        <w:sz w:val="20"/>
        <w:szCs w:val="20"/>
      </w:rPr>
    </w:pPr>
    <w:r w:rsidRPr="00F60053">
      <w:rPr>
        <w:rFonts w:ascii="Arial" w:hAnsi="Arial" w:cs="Arial"/>
        <w:color w:val="222222"/>
        <w:sz w:val="20"/>
        <w:szCs w:val="20"/>
      </w:rPr>
      <w:t>07721857224</w:t>
    </w:r>
  </w:p>
  <w:p w:rsidR="00F60053" w:rsidRPr="00F60053" w:rsidRDefault="009579C6" w:rsidP="00F60053">
    <w:pPr>
      <w:pStyle w:val="Footer"/>
      <w:jc w:val="center"/>
      <w:rPr>
        <w:sz w:val="20"/>
        <w:szCs w:val="20"/>
      </w:rPr>
    </w:pPr>
    <w:hyperlink r:id="rId1" w:tgtFrame="_blank" w:history="1">
      <w:r w:rsidR="00F60053" w:rsidRPr="00F60053">
        <w:rPr>
          <w:rFonts w:ascii="Arial" w:hAnsi="Arial" w:cs="Arial"/>
          <w:color w:val="1155CC"/>
          <w:sz w:val="20"/>
          <w:szCs w:val="20"/>
          <w:u w:val="single"/>
        </w:rPr>
        <w:t>daresaturdayplaygroup@gmail.</w:t>
      </w:r>
      <w:r w:rsidR="00F60053" w:rsidRPr="00F60053">
        <w:rPr>
          <w:rFonts w:ascii="Arial" w:hAnsi="Arial" w:cs="Arial"/>
          <w:color w:val="0000FF"/>
          <w:sz w:val="20"/>
          <w:szCs w:val="20"/>
          <w:u w:val="single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97" w:rsidRDefault="00504097" w:rsidP="00F60053">
      <w:pPr>
        <w:spacing w:after="0" w:line="240" w:lineRule="auto"/>
      </w:pPr>
      <w:r>
        <w:separator/>
      </w:r>
    </w:p>
  </w:footnote>
  <w:footnote w:type="continuationSeparator" w:id="0">
    <w:p w:rsidR="00504097" w:rsidRDefault="00504097" w:rsidP="00F6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45" w:rsidRDefault="009579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6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3" w:rsidRPr="00F60053" w:rsidRDefault="009579C6" w:rsidP="00F60053">
    <w:pPr>
      <w:pStyle w:val="Header"/>
      <w:jc w:val="center"/>
      <w:rPr>
        <w:sz w:val="110"/>
        <w:szCs w:val="11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7" o:spid="_x0000_s2051" type="#_x0000_t136" style="position:absolute;left:0;text-align:left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  <w:r w:rsidR="00F60053" w:rsidRPr="00F60053">
      <w:rPr>
        <w:sz w:val="110"/>
        <w:szCs w:val="110"/>
      </w:rPr>
      <w:t>D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.A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.R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.E</w:t>
    </w:r>
  </w:p>
  <w:p w:rsidR="00F60053" w:rsidRDefault="00F60053" w:rsidP="00F6005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</w:t>
    </w:r>
    <w:r w:rsidRPr="00F60053">
      <w:rPr>
        <w:sz w:val="20"/>
        <w:szCs w:val="20"/>
      </w:rPr>
      <w:t>Discovery</w:t>
    </w:r>
    <w:r>
      <w:rPr>
        <w:sz w:val="20"/>
        <w:szCs w:val="20"/>
      </w:rPr>
      <w:t xml:space="preserve">    </w:t>
    </w:r>
    <w:r w:rsidRPr="00F60053">
      <w:rPr>
        <w:sz w:val="20"/>
        <w:szCs w:val="20"/>
      </w:rPr>
      <w:t xml:space="preserve"> Adventure </w:t>
    </w:r>
    <w:r>
      <w:rPr>
        <w:sz w:val="20"/>
        <w:szCs w:val="20"/>
      </w:rPr>
      <w:t xml:space="preserve">       </w:t>
    </w:r>
    <w:r w:rsidRPr="00F60053">
      <w:rPr>
        <w:sz w:val="20"/>
        <w:szCs w:val="20"/>
      </w:rPr>
      <w:t>Recreational</w:t>
    </w:r>
    <w:r>
      <w:rPr>
        <w:sz w:val="20"/>
        <w:szCs w:val="20"/>
      </w:rPr>
      <w:t xml:space="preserve">    </w:t>
    </w:r>
    <w:r w:rsidRPr="00F60053">
      <w:rPr>
        <w:sz w:val="20"/>
        <w:szCs w:val="20"/>
      </w:rPr>
      <w:t xml:space="preserve"> Educational</w:t>
    </w:r>
  </w:p>
  <w:p w:rsidR="00F60053" w:rsidRPr="00F60053" w:rsidRDefault="00F60053" w:rsidP="00F60053">
    <w:pPr>
      <w:spacing w:after="0"/>
      <w:jc w:val="center"/>
      <w:rPr>
        <w:b/>
        <w:sz w:val="20"/>
        <w:szCs w:val="20"/>
      </w:rPr>
    </w:pPr>
    <w:r w:rsidRPr="008C71A6">
      <w:rPr>
        <w:b/>
        <w:sz w:val="20"/>
        <w:szCs w:val="20"/>
      </w:rPr>
      <w:t xml:space="preserve">Supporting SEN children to </w:t>
    </w:r>
    <w:r>
      <w:rPr>
        <w:b/>
        <w:sz w:val="20"/>
        <w:szCs w:val="20"/>
      </w:rPr>
      <w:t>learn through play in a secure environment</w:t>
    </w:r>
  </w:p>
  <w:p w:rsidR="00F60053" w:rsidRDefault="00F60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45" w:rsidRDefault="009579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5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519"/>
    <w:multiLevelType w:val="multilevel"/>
    <w:tmpl w:val="CB88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A71A51"/>
    <w:multiLevelType w:val="hybridMultilevel"/>
    <w:tmpl w:val="7780D62A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2E870A3"/>
    <w:multiLevelType w:val="hybridMultilevel"/>
    <w:tmpl w:val="CC14B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4841"/>
    <w:multiLevelType w:val="hybridMultilevel"/>
    <w:tmpl w:val="6CA677AC"/>
    <w:lvl w:ilvl="0" w:tplc="732E26D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2A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EA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673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CC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8C2C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C7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412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053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D6883"/>
    <w:multiLevelType w:val="hybridMultilevel"/>
    <w:tmpl w:val="8C96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5DB5"/>
    <w:multiLevelType w:val="multilevel"/>
    <w:tmpl w:val="5C301BD4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427B42"/>
    <w:multiLevelType w:val="hybridMultilevel"/>
    <w:tmpl w:val="BE3EC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2A55"/>
    <w:multiLevelType w:val="hybridMultilevel"/>
    <w:tmpl w:val="19682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5A38"/>
    <w:multiLevelType w:val="hybridMultilevel"/>
    <w:tmpl w:val="EB26D6AA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39256FAE"/>
    <w:multiLevelType w:val="multilevel"/>
    <w:tmpl w:val="6CF6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0" w15:restartNumberingAfterBreak="0">
    <w:nsid w:val="3C356FEE"/>
    <w:multiLevelType w:val="hybridMultilevel"/>
    <w:tmpl w:val="F7EA8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0FFA"/>
    <w:multiLevelType w:val="hybridMultilevel"/>
    <w:tmpl w:val="C6C0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656F3"/>
    <w:multiLevelType w:val="hybridMultilevel"/>
    <w:tmpl w:val="FB28F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94A2D"/>
    <w:multiLevelType w:val="hybridMultilevel"/>
    <w:tmpl w:val="C62C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F1369"/>
    <w:multiLevelType w:val="hybridMultilevel"/>
    <w:tmpl w:val="B1B28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8623F"/>
    <w:multiLevelType w:val="hybridMultilevel"/>
    <w:tmpl w:val="C9CC2AAC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479854BE"/>
    <w:multiLevelType w:val="hybridMultilevel"/>
    <w:tmpl w:val="90882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94950"/>
    <w:multiLevelType w:val="hybridMultilevel"/>
    <w:tmpl w:val="D6B2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A12C9"/>
    <w:multiLevelType w:val="multilevel"/>
    <w:tmpl w:val="F514A0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19" w15:restartNumberingAfterBreak="0">
    <w:nsid w:val="525961A8"/>
    <w:multiLevelType w:val="hybridMultilevel"/>
    <w:tmpl w:val="E286D476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9A5551E"/>
    <w:multiLevelType w:val="hybridMultilevel"/>
    <w:tmpl w:val="04D266A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139070C"/>
    <w:multiLevelType w:val="hybridMultilevel"/>
    <w:tmpl w:val="39BC5168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66E6904"/>
    <w:multiLevelType w:val="hybridMultilevel"/>
    <w:tmpl w:val="7D64C5BA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7520CE0"/>
    <w:multiLevelType w:val="hybridMultilevel"/>
    <w:tmpl w:val="232EE6CE"/>
    <w:lvl w:ilvl="0" w:tplc="090419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497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C6F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22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8E7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230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E2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A6C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282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224F3B"/>
    <w:multiLevelType w:val="hybridMultilevel"/>
    <w:tmpl w:val="9F260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5054B"/>
    <w:multiLevelType w:val="hybridMultilevel"/>
    <w:tmpl w:val="78C0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212A4"/>
    <w:multiLevelType w:val="hybridMultilevel"/>
    <w:tmpl w:val="BC5ED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34C3"/>
    <w:multiLevelType w:val="hybridMultilevel"/>
    <w:tmpl w:val="9F2837FE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22"/>
  </w:num>
  <w:num w:numId="5">
    <w:abstractNumId w:val="23"/>
  </w:num>
  <w:num w:numId="6">
    <w:abstractNumId w:val="3"/>
  </w:num>
  <w:num w:numId="7">
    <w:abstractNumId w:val="20"/>
  </w:num>
  <w:num w:numId="8">
    <w:abstractNumId w:val="18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26"/>
  </w:num>
  <w:num w:numId="19">
    <w:abstractNumId w:val="24"/>
  </w:num>
  <w:num w:numId="20">
    <w:abstractNumId w:val="10"/>
  </w:num>
  <w:num w:numId="21">
    <w:abstractNumId w:val="25"/>
  </w:num>
  <w:num w:numId="22">
    <w:abstractNumId w:val="19"/>
  </w:num>
  <w:num w:numId="23">
    <w:abstractNumId w:val="5"/>
  </w:num>
  <w:num w:numId="24">
    <w:abstractNumId w:val="9"/>
  </w:num>
  <w:num w:numId="25">
    <w:abstractNumId w:val="1"/>
  </w:num>
  <w:num w:numId="26">
    <w:abstractNumId w:val="17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3"/>
    <w:rsid w:val="00023DDD"/>
    <w:rsid w:val="00215963"/>
    <w:rsid w:val="00306E13"/>
    <w:rsid w:val="003C3923"/>
    <w:rsid w:val="003F4CCC"/>
    <w:rsid w:val="004178BD"/>
    <w:rsid w:val="00464039"/>
    <w:rsid w:val="004B3798"/>
    <w:rsid w:val="00504097"/>
    <w:rsid w:val="00585D55"/>
    <w:rsid w:val="0062180E"/>
    <w:rsid w:val="006952A8"/>
    <w:rsid w:val="00724408"/>
    <w:rsid w:val="00747BED"/>
    <w:rsid w:val="007B478F"/>
    <w:rsid w:val="007E3B7E"/>
    <w:rsid w:val="008C7045"/>
    <w:rsid w:val="0091239B"/>
    <w:rsid w:val="0093039C"/>
    <w:rsid w:val="0093583E"/>
    <w:rsid w:val="009579C6"/>
    <w:rsid w:val="00AB1E2E"/>
    <w:rsid w:val="00B96494"/>
    <w:rsid w:val="00C75615"/>
    <w:rsid w:val="00D2763A"/>
    <w:rsid w:val="00DE04A1"/>
    <w:rsid w:val="00E7188A"/>
    <w:rsid w:val="00EF3A8D"/>
    <w:rsid w:val="00F60053"/>
    <w:rsid w:val="00F92C51"/>
    <w:rsid w:val="00FD07DF"/>
    <w:rsid w:val="00FD0A71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4B969F"/>
  <w15:docId w15:val="{E192E320-F0F3-488C-8A4A-2D016A2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BD"/>
  </w:style>
  <w:style w:type="paragraph" w:styleId="Heading1">
    <w:name w:val="heading 1"/>
    <w:next w:val="Normal"/>
    <w:link w:val="Heading1Char"/>
    <w:uiPriority w:val="9"/>
    <w:unhideWhenUsed/>
    <w:qFormat/>
    <w:rsid w:val="0093583E"/>
    <w:pPr>
      <w:keepNext/>
      <w:keepLines/>
      <w:numPr>
        <w:numId w:val="6"/>
      </w:numPr>
      <w:spacing w:after="212" w:line="246" w:lineRule="auto"/>
      <w:ind w:left="-5" w:right="-3" w:hanging="10"/>
      <w:outlineLvl w:val="0"/>
    </w:pPr>
    <w:rPr>
      <w:rFonts w:ascii="Calibri" w:eastAsia="Calibri" w:hAnsi="Calibri" w:cs="Calibri"/>
      <w:b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53"/>
  </w:style>
  <w:style w:type="paragraph" w:styleId="Footer">
    <w:name w:val="footer"/>
    <w:basedOn w:val="Normal"/>
    <w:link w:val="FooterChar"/>
    <w:uiPriority w:val="99"/>
    <w:unhideWhenUsed/>
    <w:rsid w:val="00F6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53"/>
  </w:style>
  <w:style w:type="paragraph" w:styleId="BalloonText">
    <w:name w:val="Balloon Text"/>
    <w:basedOn w:val="Normal"/>
    <w:link w:val="BalloonTextChar"/>
    <w:uiPriority w:val="99"/>
    <w:semiHidden/>
    <w:unhideWhenUsed/>
    <w:rsid w:val="00F6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2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583E"/>
    <w:rPr>
      <w:rFonts w:ascii="Calibri" w:eastAsia="Calibri" w:hAnsi="Calibri" w:cs="Calibri"/>
      <w:b/>
      <w:color w:val="000000"/>
      <w:lang w:eastAsia="en-GB"/>
    </w:rPr>
  </w:style>
  <w:style w:type="paragraph" w:customStyle="1" w:styleId="Default">
    <w:name w:val="Default"/>
    <w:rsid w:val="00930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7B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747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7BE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esaturdayplay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 Alabi.</dc:creator>
  <cp:lastModifiedBy>Tunde alabi</cp:lastModifiedBy>
  <cp:revision>2</cp:revision>
  <dcterms:created xsi:type="dcterms:W3CDTF">2018-01-23T10:10:00Z</dcterms:created>
  <dcterms:modified xsi:type="dcterms:W3CDTF">2018-01-23T10:10:00Z</dcterms:modified>
</cp:coreProperties>
</file>